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310" w:rsidRDefault="00CC03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CC0310" w:rsidRDefault="003937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Vodácká akce – sjezd řeky </w:t>
      </w:r>
      <w:r w:rsidR="00AF120F">
        <w:rPr>
          <w:b/>
          <w:sz w:val="36"/>
          <w:szCs w:val="36"/>
        </w:rPr>
        <w:t>Opavy</w:t>
      </w:r>
    </w:p>
    <w:p w:rsidR="00CC0310" w:rsidRDefault="003937BE">
      <w:pPr>
        <w:rPr>
          <w:sz w:val="24"/>
          <w:szCs w:val="24"/>
        </w:rPr>
      </w:pPr>
      <w:r>
        <w:rPr>
          <w:b/>
          <w:sz w:val="24"/>
          <w:szCs w:val="24"/>
        </w:rPr>
        <w:t>Termín sjezdu:</w:t>
      </w:r>
      <w:r>
        <w:rPr>
          <w:sz w:val="24"/>
          <w:szCs w:val="24"/>
        </w:rPr>
        <w:t xml:space="preserve"> </w:t>
      </w:r>
      <w:r w:rsidR="009B751B">
        <w:rPr>
          <w:sz w:val="24"/>
          <w:szCs w:val="24"/>
        </w:rPr>
        <w:t xml:space="preserve">13. – 14. </w:t>
      </w:r>
      <w:r w:rsidR="00EB386C">
        <w:rPr>
          <w:sz w:val="24"/>
          <w:szCs w:val="24"/>
        </w:rPr>
        <w:t>května 2023</w:t>
      </w:r>
      <w:r>
        <w:rPr>
          <w:sz w:val="24"/>
          <w:szCs w:val="24"/>
        </w:rPr>
        <w:t xml:space="preserve"> (při nepřízni sjezdových podmínek se akce </w:t>
      </w:r>
      <w:r w:rsidR="00EB386C">
        <w:rPr>
          <w:sz w:val="24"/>
          <w:szCs w:val="24"/>
        </w:rPr>
        <w:t>ruší</w:t>
      </w:r>
      <w:r>
        <w:rPr>
          <w:sz w:val="24"/>
          <w:szCs w:val="24"/>
        </w:rPr>
        <w:t>)</w:t>
      </w:r>
    </w:p>
    <w:p w:rsidR="00CC0310" w:rsidRDefault="003937BE">
      <w:pPr>
        <w:rPr>
          <w:sz w:val="24"/>
          <w:szCs w:val="24"/>
        </w:rPr>
      </w:pPr>
      <w:r>
        <w:rPr>
          <w:b/>
          <w:sz w:val="24"/>
          <w:szCs w:val="24"/>
        </w:rPr>
        <w:t>Počátek sjezdu:</w:t>
      </w:r>
      <w:r>
        <w:rPr>
          <w:sz w:val="24"/>
          <w:szCs w:val="24"/>
        </w:rPr>
        <w:t xml:space="preserve"> </w:t>
      </w:r>
      <w:r w:rsidR="00455992">
        <w:rPr>
          <w:sz w:val="24"/>
          <w:szCs w:val="24"/>
        </w:rPr>
        <w:t>Opava, Stříbrné jezero</w:t>
      </w:r>
      <w:r>
        <w:rPr>
          <w:sz w:val="24"/>
          <w:szCs w:val="24"/>
        </w:rPr>
        <w:t xml:space="preserve"> nástupní místo</w:t>
      </w:r>
    </w:p>
    <w:p w:rsidR="00CC0310" w:rsidRDefault="003937BE">
      <w:pPr>
        <w:rPr>
          <w:sz w:val="24"/>
          <w:szCs w:val="24"/>
        </w:rPr>
      </w:pPr>
      <w:r>
        <w:rPr>
          <w:b/>
          <w:sz w:val="24"/>
          <w:szCs w:val="24"/>
        </w:rPr>
        <w:t>Přespání:</w:t>
      </w:r>
      <w:r>
        <w:rPr>
          <w:sz w:val="24"/>
          <w:szCs w:val="24"/>
        </w:rPr>
        <w:t xml:space="preserve"> Lhota, pod širákem</w:t>
      </w:r>
    </w:p>
    <w:p w:rsidR="00CC0310" w:rsidRDefault="003937BE">
      <w:pPr>
        <w:rPr>
          <w:sz w:val="24"/>
          <w:szCs w:val="24"/>
        </w:rPr>
      </w:pPr>
      <w:r>
        <w:rPr>
          <w:b/>
          <w:sz w:val="24"/>
          <w:szCs w:val="24"/>
        </w:rPr>
        <w:t>Ukončení sjezdu:</w:t>
      </w:r>
      <w:r>
        <w:rPr>
          <w:sz w:val="24"/>
          <w:szCs w:val="24"/>
        </w:rPr>
        <w:t xml:space="preserve"> Ostrava Třebovice, soutok s Odrou</w:t>
      </w:r>
    </w:p>
    <w:p w:rsidR="00CC0310" w:rsidRDefault="003937B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Informace pro </w:t>
      </w:r>
      <w:proofErr w:type="gramStart"/>
      <w:r>
        <w:rPr>
          <w:b/>
          <w:sz w:val="24"/>
          <w:szCs w:val="24"/>
          <w:u w:val="single"/>
        </w:rPr>
        <w:t>účastníky - Přihláška</w:t>
      </w:r>
      <w:proofErr w:type="gramEnd"/>
    </w:p>
    <w:p w:rsidR="00CC0310" w:rsidRDefault="003937BE">
      <w:pPr>
        <w:rPr>
          <w:sz w:val="24"/>
          <w:szCs w:val="24"/>
        </w:rPr>
      </w:pPr>
      <w:r>
        <w:rPr>
          <w:sz w:val="24"/>
          <w:szCs w:val="24"/>
        </w:rPr>
        <w:t xml:space="preserve">O víkendu </w:t>
      </w:r>
      <w:r w:rsidR="00EB386C">
        <w:rPr>
          <w:sz w:val="24"/>
          <w:szCs w:val="24"/>
        </w:rPr>
        <w:t xml:space="preserve">13. – 14. května </w:t>
      </w:r>
      <w:r>
        <w:rPr>
          <w:sz w:val="24"/>
          <w:szCs w:val="24"/>
        </w:rPr>
        <w:t xml:space="preserve">se uskuteční sjezd řeky Opavy. Sjezd se uskuteční Opavy do Ostravy – cca </w:t>
      </w:r>
      <w:proofErr w:type="gramStart"/>
      <w:r>
        <w:rPr>
          <w:sz w:val="24"/>
          <w:szCs w:val="24"/>
        </w:rPr>
        <w:t>39km</w:t>
      </w:r>
      <w:proofErr w:type="gramEnd"/>
      <w:r>
        <w:rPr>
          <w:sz w:val="24"/>
          <w:szCs w:val="24"/>
        </w:rPr>
        <w:t xml:space="preserve">. V sobotu budeme v polovině sjezdu přespávat u řeky ve Lhotě u Opavy ve vlastních stanech. V neděli dorazíme do Ostravy-Třebovic odkud se poté pojede domů. </w:t>
      </w:r>
    </w:p>
    <w:p w:rsidR="00CC0310" w:rsidRDefault="003937BE">
      <w:pPr>
        <w:rPr>
          <w:sz w:val="24"/>
          <w:szCs w:val="24"/>
        </w:rPr>
      </w:pPr>
      <w:r>
        <w:rPr>
          <w:b/>
          <w:sz w:val="24"/>
          <w:szCs w:val="24"/>
        </w:rPr>
        <w:t>Sraz: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Sobota</w:t>
      </w:r>
      <w:proofErr w:type="gramEnd"/>
      <w:r>
        <w:rPr>
          <w:sz w:val="24"/>
          <w:szCs w:val="24"/>
        </w:rPr>
        <w:t xml:space="preserve"> 13. května v 8:00 na Stříbrném jezeře v Opavě </w:t>
      </w:r>
    </w:p>
    <w:p w:rsidR="00CC0310" w:rsidRDefault="003937BE">
      <w:pPr>
        <w:rPr>
          <w:sz w:val="24"/>
          <w:szCs w:val="24"/>
        </w:rPr>
      </w:pPr>
      <w:r>
        <w:rPr>
          <w:b/>
          <w:sz w:val="24"/>
          <w:szCs w:val="24"/>
        </w:rPr>
        <w:t>Příjezd: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Neděle</w:t>
      </w:r>
      <w:proofErr w:type="gramEnd"/>
      <w:r>
        <w:rPr>
          <w:sz w:val="24"/>
          <w:szCs w:val="24"/>
        </w:rPr>
        <w:t xml:space="preserve"> 14. května na nádraží ve Štítině</w:t>
      </w:r>
    </w:p>
    <w:p w:rsidR="00CC0310" w:rsidRDefault="003937BE">
      <w:pPr>
        <w:rPr>
          <w:sz w:val="24"/>
          <w:szCs w:val="24"/>
        </w:rPr>
      </w:pPr>
      <w:r>
        <w:rPr>
          <w:b/>
          <w:sz w:val="24"/>
          <w:szCs w:val="24"/>
        </w:rPr>
        <w:t>S sebou:</w:t>
      </w:r>
      <w:r>
        <w:rPr>
          <w:sz w:val="24"/>
          <w:szCs w:val="24"/>
        </w:rPr>
        <w:t xml:space="preserve"> Svačinku na sobotní oběd, pití na sobotu, vhodné oblečení na vodu podle počasí (kraťasy, triko / větrovka, funkční oblečení), neoprenové ponožky / boty do vody, boty, spodní prádlo, mikinu, dlouhé kalhoty, pláštěnku, </w:t>
      </w:r>
      <w:proofErr w:type="spellStart"/>
      <w:r>
        <w:rPr>
          <w:sz w:val="24"/>
          <w:szCs w:val="24"/>
        </w:rPr>
        <w:t>čelovku</w:t>
      </w:r>
      <w:proofErr w:type="spellEnd"/>
      <w:r>
        <w:rPr>
          <w:sz w:val="24"/>
          <w:szCs w:val="24"/>
        </w:rPr>
        <w:t xml:space="preserve">, nožík, </w:t>
      </w:r>
      <w:proofErr w:type="spellStart"/>
      <w:r>
        <w:rPr>
          <w:sz w:val="24"/>
          <w:szCs w:val="24"/>
        </w:rPr>
        <w:t>lasovačku</w:t>
      </w:r>
      <w:proofErr w:type="spellEnd"/>
      <w:r>
        <w:rPr>
          <w:sz w:val="24"/>
          <w:szCs w:val="24"/>
        </w:rPr>
        <w:t>, psací potřeby, ručník, plavky, zubní kartáček, kartičku pojišťovny (nebo její kopii, předat při odjezdu), spacák, karimatku, vodní vak (máme k zapůjčení v oddíle), stan (domluvíme se před odjezdem kdo bere a kdo s kým spí), kdo má vařič + velký ešus (domluvíme se před odjezdem podle toho kdo pojede), 50kč na vlak ze Třebovic na Štítinu.</w:t>
      </w:r>
    </w:p>
    <w:p w:rsidR="00CC0310" w:rsidRDefault="003937BE">
      <w:pPr>
        <w:rPr>
          <w:sz w:val="24"/>
          <w:szCs w:val="24"/>
        </w:rPr>
      </w:pPr>
      <w:r>
        <w:rPr>
          <w:sz w:val="24"/>
          <w:szCs w:val="24"/>
        </w:rPr>
        <w:t xml:space="preserve">Všechny věci sbalit přímo do vodního vaku nebo do jednoho zavazadla. Pokud bude málo vaků, budeme s sebou mít velké hrubé pytle pro případ nouze. </w:t>
      </w:r>
    </w:p>
    <w:p w:rsidR="00CC0310" w:rsidRDefault="003937BE">
      <w:pPr>
        <w:rPr>
          <w:sz w:val="24"/>
          <w:szCs w:val="24"/>
        </w:rPr>
      </w:pPr>
      <w:r>
        <w:rPr>
          <w:sz w:val="24"/>
          <w:szCs w:val="24"/>
        </w:rPr>
        <w:t xml:space="preserve">Účast potvrďte co nejdříve (klidně telefonicky), počet míst je omezen. </w:t>
      </w:r>
    </w:p>
    <w:p w:rsidR="000532C5" w:rsidRPr="000532C5" w:rsidRDefault="000532C5">
      <w:pPr>
        <w:rPr>
          <w:sz w:val="24"/>
          <w:szCs w:val="24"/>
        </w:rPr>
      </w:pPr>
      <w:r w:rsidRPr="000532C5">
        <w:rPr>
          <w:b/>
          <w:sz w:val="24"/>
          <w:szCs w:val="24"/>
        </w:rPr>
        <w:t>Akce je určena primárně děti ve skautském věku</w:t>
      </w:r>
      <w:r>
        <w:rPr>
          <w:b/>
          <w:sz w:val="24"/>
          <w:szCs w:val="24"/>
        </w:rPr>
        <w:t xml:space="preserve"> (10 let a více)</w:t>
      </w:r>
      <w:r w:rsidRPr="000532C5">
        <w:rPr>
          <w:b/>
          <w:sz w:val="24"/>
          <w:szCs w:val="24"/>
        </w:rPr>
        <w:t>.</w:t>
      </w:r>
      <w:r w:rsidRPr="000532C5">
        <w:rPr>
          <w:sz w:val="24"/>
          <w:szCs w:val="24"/>
        </w:rPr>
        <w:t xml:space="preserve"> </w:t>
      </w:r>
    </w:p>
    <w:p w:rsidR="00CC0310" w:rsidRDefault="003937BE">
      <w:pPr>
        <w:rPr>
          <w:sz w:val="24"/>
          <w:szCs w:val="24"/>
        </w:rPr>
      </w:pPr>
      <w:r>
        <w:rPr>
          <w:sz w:val="24"/>
          <w:szCs w:val="24"/>
        </w:rPr>
        <w:t>Kontakt na vedoucího akce</w:t>
      </w:r>
    </w:p>
    <w:p w:rsidR="00CC0310" w:rsidRDefault="003937BE">
      <w:pPr>
        <w:rPr>
          <w:sz w:val="24"/>
          <w:szCs w:val="24"/>
        </w:rPr>
      </w:pPr>
      <w:r>
        <w:rPr>
          <w:sz w:val="24"/>
          <w:szCs w:val="24"/>
        </w:rPr>
        <w:t xml:space="preserve">Matěj Kaštovský – Kaštan </w:t>
      </w:r>
    </w:p>
    <w:p w:rsidR="00CC0310" w:rsidRDefault="003937BE">
      <w:pPr>
        <w:rPr>
          <w:sz w:val="24"/>
          <w:szCs w:val="24"/>
        </w:rPr>
      </w:pPr>
      <w:r>
        <w:rPr>
          <w:sz w:val="24"/>
          <w:szCs w:val="24"/>
        </w:rPr>
        <w:t>739 768 576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6423510</wp:posOffset>
            </wp:positionH>
            <wp:positionV relativeFrom="paragraph">
              <wp:posOffset>214630</wp:posOffset>
            </wp:positionV>
            <wp:extent cx="397215" cy="397215"/>
            <wp:effectExtent l="82134" t="82134" r="82134" b="82134"/>
            <wp:wrapNone/>
            <wp:docPr id="10" name="image3.png" descr="Nůžky se souvislou výpln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Nůžky se souvislou výplní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2804972">
                      <a:off x="0" y="0"/>
                      <a:ext cx="397215" cy="397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C0310" w:rsidRDefault="003937BE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</w:t>
      </w:r>
      <w:r>
        <w:rPr>
          <w:sz w:val="24"/>
          <w:szCs w:val="24"/>
        </w:rPr>
        <w:tab/>
      </w:r>
    </w:p>
    <w:p w:rsidR="00CC0310" w:rsidRDefault="003937BE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Závazná přihláška na sjezd řeky Opavy</w:t>
      </w:r>
    </w:p>
    <w:p w:rsidR="00CC0310" w:rsidRDefault="003937BE">
      <w:pPr>
        <w:rPr>
          <w:sz w:val="24"/>
          <w:szCs w:val="24"/>
        </w:rPr>
      </w:pPr>
      <w:r>
        <w:rPr>
          <w:sz w:val="24"/>
          <w:szCs w:val="24"/>
        </w:rPr>
        <w:t>Závazně přihlašuji své dítě …………………………………………………………Tel. na rodiče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…………………………….,  bydliště …………………………………………………………………………………….., rodné číslo…………………………………….</w:t>
      </w:r>
    </w:p>
    <w:p w:rsidR="00CC0310" w:rsidRDefault="003937BE">
      <w:pPr>
        <w:rPr>
          <w:sz w:val="24"/>
          <w:szCs w:val="24"/>
        </w:rPr>
      </w:pPr>
      <w:r>
        <w:rPr>
          <w:sz w:val="24"/>
          <w:szCs w:val="24"/>
        </w:rPr>
        <w:t>Na sjezd řeky Opavy v termínu 13. – 14. 5. 2023</w:t>
      </w:r>
    </w:p>
    <w:p w:rsidR="00CC0310" w:rsidRDefault="003937BE">
      <w:pPr>
        <w:rPr>
          <w:sz w:val="24"/>
          <w:szCs w:val="24"/>
        </w:rPr>
      </w:pPr>
      <w:r>
        <w:rPr>
          <w:sz w:val="24"/>
          <w:szCs w:val="24"/>
        </w:rPr>
        <w:t xml:space="preserve">Můžu vzít stan (pro kolik osob?)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</w:p>
    <w:p w:rsidR="00CC0310" w:rsidRDefault="003937BE">
      <w:pPr>
        <w:rPr>
          <w:sz w:val="24"/>
          <w:szCs w:val="24"/>
        </w:rPr>
      </w:pPr>
      <w:r>
        <w:rPr>
          <w:sz w:val="24"/>
          <w:szCs w:val="24"/>
        </w:rPr>
        <w:t xml:space="preserve">Můžu vzít vařič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 </w:t>
      </w:r>
    </w:p>
    <w:p w:rsidR="00CC0310" w:rsidRDefault="00CC0310">
      <w:pPr>
        <w:rPr>
          <w:sz w:val="24"/>
          <w:szCs w:val="24"/>
        </w:rPr>
      </w:pPr>
    </w:p>
    <w:p w:rsidR="00CC0310" w:rsidRDefault="003937BE">
      <w:pPr>
        <w:rPr>
          <w:sz w:val="24"/>
          <w:szCs w:val="24"/>
        </w:rPr>
      </w:pPr>
      <w:r>
        <w:rPr>
          <w:sz w:val="24"/>
          <w:szCs w:val="24"/>
        </w:rPr>
        <w:t>Podpis…………………………………….</w:t>
      </w:r>
    </w:p>
    <w:p w:rsidR="00CC0310" w:rsidRPr="00EC670D" w:rsidRDefault="00CC0310">
      <w:pPr>
        <w:rPr>
          <w:b/>
          <w:sz w:val="24"/>
          <w:szCs w:val="24"/>
          <w:u w:val="single"/>
        </w:rPr>
      </w:pPr>
      <w:bookmarkStart w:id="0" w:name="_GoBack"/>
      <w:bookmarkEnd w:id="0"/>
    </w:p>
    <w:sectPr w:rsidR="00CC0310" w:rsidRPr="00EC670D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310"/>
    <w:rsid w:val="000532C5"/>
    <w:rsid w:val="001C3125"/>
    <w:rsid w:val="003937BE"/>
    <w:rsid w:val="00455992"/>
    <w:rsid w:val="00944243"/>
    <w:rsid w:val="00970A27"/>
    <w:rsid w:val="009B751B"/>
    <w:rsid w:val="00AF120F"/>
    <w:rsid w:val="00CC0310"/>
    <w:rsid w:val="00EB386C"/>
    <w:rsid w:val="00EC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C607"/>
  <w15:docId w15:val="{6F8E6DA8-5F98-4698-9933-708C99D9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A670A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5577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5577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63eOaFHclZrffjKjUClfHJHfGA==">AMUW2mUZKqxxP3Zc9wAeXOhct5/FK4ppaxwWblvI3cRmeVPyqey8NPZ8g3AkwyV3eWYvIaVftaMYttI+IjADjLqObV3tOrKAm3bilcyhz80kQuGaTk/s0jngRQJF62abo2jZjuBZxnG3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Kaštovský</dc:creator>
  <cp:lastModifiedBy>Matěj Kaštovský</cp:lastModifiedBy>
  <cp:revision>3</cp:revision>
  <dcterms:created xsi:type="dcterms:W3CDTF">2023-04-23T17:30:00Z</dcterms:created>
  <dcterms:modified xsi:type="dcterms:W3CDTF">2023-04-23T17:30:00Z</dcterms:modified>
</cp:coreProperties>
</file>